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02" w:rsidRPr="0024534A" w:rsidRDefault="00555002" w:rsidP="008F7140">
      <w:bookmarkStart w:id="0" w:name="_GoBack"/>
      <w:bookmarkEnd w:id="0"/>
    </w:p>
    <w:sectPr w:rsidR="00555002" w:rsidRPr="0024534A" w:rsidSect="00E602E6">
      <w:headerReference w:type="default" r:id="rId6"/>
      <w:footerReference w:type="default" r:id="rId7"/>
      <w:pgSz w:w="11906" w:h="16838"/>
      <w:pgMar w:top="3119" w:right="1247" w:bottom="1985" w:left="124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75" w:rsidRDefault="00A50375" w:rsidP="00A50375">
      <w:pPr>
        <w:spacing w:after="0"/>
      </w:pPr>
      <w:r>
        <w:separator/>
      </w:r>
    </w:p>
  </w:endnote>
  <w:endnote w:type="continuationSeparator" w:id="0">
    <w:p w:rsidR="00A50375" w:rsidRDefault="00A50375" w:rsidP="00A503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50" w:rsidRPr="00597150" w:rsidRDefault="00597150" w:rsidP="00597150">
    <w:pPr>
      <w:pStyle w:val="Fuzeile"/>
      <w:rPr>
        <w:b/>
        <w:sz w:val="16"/>
      </w:rPr>
    </w:pPr>
    <w:r w:rsidRPr="00597150">
      <w:rPr>
        <w:b/>
        <w:sz w:val="16"/>
      </w:rPr>
      <w:t>Fachhochschule Burgenland GmbH</w:t>
    </w:r>
  </w:p>
  <w:p w:rsidR="00597150" w:rsidRPr="00597150" w:rsidRDefault="00597150" w:rsidP="00597150">
    <w:pPr>
      <w:pStyle w:val="Fuzeile"/>
      <w:rPr>
        <w:sz w:val="16"/>
      </w:rPr>
    </w:pPr>
    <w:r w:rsidRPr="00597150">
      <w:rPr>
        <w:b/>
        <w:sz w:val="16"/>
      </w:rPr>
      <w:t>Studienzentrum Eisenstadt</w:t>
    </w:r>
    <w:r w:rsidRPr="00597150">
      <w:rPr>
        <w:sz w:val="16"/>
      </w:rPr>
      <w:t xml:space="preserve"> | Campus 1 | 7000 Eisenstadt</w:t>
    </w:r>
  </w:p>
  <w:p w:rsidR="00597150" w:rsidRPr="00597150" w:rsidRDefault="00597150" w:rsidP="00597150">
    <w:pPr>
      <w:pStyle w:val="Fuzeile"/>
      <w:rPr>
        <w:sz w:val="16"/>
      </w:rPr>
    </w:pPr>
    <w:r w:rsidRPr="00597150">
      <w:rPr>
        <w:b/>
        <w:sz w:val="16"/>
      </w:rPr>
      <w:t>Studienzentrum Pinkafeld</w:t>
    </w:r>
    <w:r w:rsidRPr="00597150">
      <w:rPr>
        <w:sz w:val="16"/>
      </w:rPr>
      <w:t xml:space="preserve"> | </w:t>
    </w:r>
    <w:proofErr w:type="spellStart"/>
    <w:r w:rsidRPr="00597150">
      <w:rPr>
        <w:sz w:val="16"/>
      </w:rPr>
      <w:t>Steinamangerstraße</w:t>
    </w:r>
    <w:proofErr w:type="spellEnd"/>
    <w:r w:rsidRPr="00597150">
      <w:rPr>
        <w:sz w:val="16"/>
      </w:rPr>
      <w:t xml:space="preserve"> 21 | 7423 Pinkafeld</w:t>
    </w:r>
  </w:p>
  <w:p w:rsidR="00597150" w:rsidRPr="00597150" w:rsidRDefault="00597150" w:rsidP="00597150">
    <w:pPr>
      <w:pStyle w:val="Fuzeile"/>
      <w:rPr>
        <w:sz w:val="16"/>
      </w:rPr>
    </w:pPr>
    <w:r w:rsidRPr="00597150">
      <w:rPr>
        <w:sz w:val="16"/>
      </w:rPr>
      <w:t xml:space="preserve">Tel.: +43 5 7705 | E-Mail: office@fh-burgenland.at | </w:t>
    </w:r>
    <w:r w:rsidRPr="00597150">
      <w:rPr>
        <w:b/>
        <w:sz w:val="16"/>
      </w:rPr>
      <w:t>www.fh-burgenland.at</w:t>
    </w:r>
  </w:p>
  <w:p w:rsidR="00597150" w:rsidRPr="00597150" w:rsidRDefault="00597150" w:rsidP="00597150">
    <w:pPr>
      <w:pStyle w:val="Fuzeile"/>
      <w:rPr>
        <w:sz w:val="16"/>
      </w:rPr>
    </w:pPr>
    <w:r w:rsidRPr="00597150">
      <w:rPr>
        <w:sz w:val="16"/>
      </w:rPr>
      <w:t xml:space="preserve">Hypo-Bank Burgenland AG | </w:t>
    </w:r>
    <w:proofErr w:type="spellStart"/>
    <w:r w:rsidRPr="00597150">
      <w:rPr>
        <w:sz w:val="16"/>
      </w:rPr>
      <w:t>KtNr</w:t>
    </w:r>
    <w:proofErr w:type="spellEnd"/>
    <w:r w:rsidRPr="00597150">
      <w:rPr>
        <w:sz w:val="16"/>
      </w:rPr>
      <w:t>.: 900 158 162 00 | BLZ: 51000 | IBAN: AT61 51000 900 158 162 00 | BIC: EHBBAT2E</w:t>
    </w:r>
  </w:p>
  <w:p w:rsidR="0085073A" w:rsidRPr="00597150" w:rsidRDefault="00597150">
    <w:pPr>
      <w:pStyle w:val="Fuzeile"/>
      <w:rPr>
        <w:sz w:val="16"/>
      </w:rPr>
    </w:pPr>
    <w:r w:rsidRPr="00597150">
      <w:rPr>
        <w:sz w:val="16"/>
      </w:rPr>
      <w:t>UID: ATU 56954228 | Eisenstadt FN224782m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75" w:rsidRDefault="00A50375" w:rsidP="00A50375">
      <w:pPr>
        <w:spacing w:after="0"/>
      </w:pPr>
      <w:r>
        <w:separator/>
      </w:r>
    </w:p>
  </w:footnote>
  <w:footnote w:type="continuationSeparator" w:id="0">
    <w:p w:rsidR="00A50375" w:rsidRDefault="00A50375" w:rsidP="00A503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75" w:rsidRPr="00A50375" w:rsidRDefault="008E5F7F" w:rsidP="00A5037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-1828800</wp:posOffset>
          </wp:positionV>
          <wp:extent cx="7560000" cy="1512000"/>
          <wp:effectExtent l="0" t="0" r="317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kopf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29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5"/>
    <w:rsid w:val="00077979"/>
    <w:rsid w:val="000B39F5"/>
    <w:rsid w:val="0024534A"/>
    <w:rsid w:val="00452982"/>
    <w:rsid w:val="00555002"/>
    <w:rsid w:val="00597150"/>
    <w:rsid w:val="007947A4"/>
    <w:rsid w:val="007E28BC"/>
    <w:rsid w:val="007F7A2C"/>
    <w:rsid w:val="0085073A"/>
    <w:rsid w:val="008D1D06"/>
    <w:rsid w:val="008E02D9"/>
    <w:rsid w:val="008E5F7F"/>
    <w:rsid w:val="008F7140"/>
    <w:rsid w:val="00904883"/>
    <w:rsid w:val="00922CA3"/>
    <w:rsid w:val="00943C43"/>
    <w:rsid w:val="00A50375"/>
    <w:rsid w:val="00AF6922"/>
    <w:rsid w:val="00C638C3"/>
    <w:rsid w:val="00E602E6"/>
    <w:rsid w:val="00E8429C"/>
    <w:rsid w:val="00F07575"/>
    <w:rsid w:val="00F9685A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B0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2E6"/>
    <w:pPr>
      <w:spacing w:after="120" w:line="240" w:lineRule="auto"/>
    </w:pPr>
    <w:rPr>
      <w:rFonts w:ascii="Gill Sans MT" w:hAnsi="Gill Sans M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38C3"/>
    <w:pPr>
      <w:keepNext/>
      <w:keepLines/>
      <w:spacing w:before="360"/>
      <w:outlineLvl w:val="0"/>
    </w:pPr>
    <w:rPr>
      <w:rFonts w:eastAsiaTheme="majorEastAsia" w:cstheme="majorBidi"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38C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38C3"/>
    <w:pPr>
      <w:keepNext/>
      <w:keepLines/>
      <w:spacing w:before="40" w:after="0"/>
      <w:outlineLvl w:val="2"/>
    </w:pPr>
    <w:rPr>
      <w:rFonts w:eastAsiaTheme="majorEastAsia" w:cstheme="majorBidi"/>
      <w:color w:val="365F91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37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375"/>
  </w:style>
  <w:style w:type="paragraph" w:styleId="Fuzeile">
    <w:name w:val="footer"/>
    <w:basedOn w:val="Standard"/>
    <w:link w:val="FuzeileZchn"/>
    <w:uiPriority w:val="99"/>
    <w:unhideWhenUsed/>
    <w:rsid w:val="00A5037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50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3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3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75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38C3"/>
    <w:rPr>
      <w:rFonts w:ascii="Gill Sans MT" w:eastAsiaTheme="majorEastAsia" w:hAnsi="Gill Sans MT" w:cstheme="majorBidi"/>
      <w:bCs/>
      <w:color w:val="365F91" w:themeColor="accent1" w:themeShade="BF"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638C3"/>
    <w:pPr>
      <w:spacing w:after="300"/>
      <w:contextualSpacing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638C3"/>
    <w:rPr>
      <w:rFonts w:ascii="Gill Sans MT" w:eastAsiaTheme="majorEastAsia" w:hAnsi="Gill Sans MT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38C3"/>
    <w:rPr>
      <w:rFonts w:ascii="Gill Sans MT" w:eastAsiaTheme="majorEastAsia" w:hAnsi="Gill Sans MT" w:cstheme="majorBidi"/>
      <w:color w:val="365F91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38C3"/>
    <w:rPr>
      <w:rFonts w:ascii="Gill Sans MT" w:eastAsiaTheme="majorEastAsia" w:hAnsi="Gill Sans MT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Book Antiqu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Briefpapier_neu.dotx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FH-Burgenland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Gutmann Claudia</dc:creator>
  <cp:lastModifiedBy>Gutmann Claudia</cp:lastModifiedBy>
  <cp:revision>2</cp:revision>
  <cp:lastPrinted>2013-04-18T08:42:00Z</cp:lastPrinted>
  <dcterms:created xsi:type="dcterms:W3CDTF">2021-01-28T10:35:00Z</dcterms:created>
  <dcterms:modified xsi:type="dcterms:W3CDTF">2021-01-28T10:35:00Z</dcterms:modified>
</cp:coreProperties>
</file>